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Ростов-на-Дону, пер. Элеваторный, 1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(863) 320-27-20, </w:t>
      </w:r>
      <w:r>
        <w:fldChar w:fldCharType="begin"/>
      </w:r>
      <w:r>
        <w:instrText xml:space="preserve"> HYPERLINK "mailto:rostov@russcvet.ru"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rostov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Ростов-на-Дону.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28D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3F93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35A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6A9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1C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551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A6DEB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0FCD"/>
    <w:rsid w:val="00F11AB3"/>
    <w:rsid w:val="00F1290F"/>
    <w:rsid w:val="00F12A57"/>
    <w:rsid w:val="00F13E32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508B24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E6FB-36C0-4D6A-A303-6FFF6A9E19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1443</Words>
  <Characters>8231</Characters>
  <Lines>68</Lines>
  <Paragraphs>19</Paragraphs>
  <TotalTime>2110</TotalTime>
  <ScaleCrop>false</ScaleCrop>
  <LinksUpToDate>false</LinksUpToDate>
  <CharactersWithSpaces>9655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2022-01-09T11:46:00Z</cp:lastPrinted>
  <dcterms:modified xsi:type="dcterms:W3CDTF">2023-05-25T10:12:00Z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EAA2ADCC59304053AD437DBF6764B9D6</vt:lpwstr>
  </property>
</Properties>
</file>